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vertAlign w:val="baseline"/>
          <w:lang w:val="en-US" w:eastAsia="zh-CN"/>
        </w:rPr>
        <w:t>一、样品1机械臂模块无需提供实物样品，提供方式变更为视频演示（视频演示用的机械臂模块设备必须与</w:t>
      </w:r>
      <w:r>
        <w:rPr>
          <w:rFonts w:hint="eastAsia"/>
          <w:b/>
          <w:bCs/>
          <w:color w:val="auto"/>
          <w:sz w:val="24"/>
          <w:szCs w:val="24"/>
          <w:highlight w:val="none"/>
          <w:u w:val="none"/>
          <w:vertAlign w:val="baseline"/>
          <w:lang w:val="en-US" w:eastAsia="zh-CN"/>
        </w:rPr>
        <w:t>本次所投设备保持一致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vertAlign w:val="baseline"/>
          <w:lang w:val="en-US" w:eastAsia="zh-CN"/>
        </w:rPr>
        <w:t>），具体要求如下：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  <w:t>1、视频演示内容：同评分标准内容；体现演示设备的参数信息，以证明演示用的设备与所投设备保持一致；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  <w:t>2、视频格式要求：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  <w:instrText xml:space="preserve"> HYPERLINK "https://baike.so.com/doc/2905760-3066372.html" \t "https://baike.so.com/doc/_blank" </w:instrTex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  <w:t>MPEG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  <w:t>/MPG/DAT/MP4等常见格式；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  <w:t>3、视频提供方式：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与电子版投标文件一同存放在一起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vertAlign w:val="baseline"/>
          <w:lang w:val="en-US" w:eastAsia="zh-CN"/>
        </w:rPr>
        <w:t>二、其他内容不变。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TljMjY2NjAwOTcxYTMwMzNlZmRmNGI0ZGEwNjIifQ=="/>
  </w:docVars>
  <w:rsids>
    <w:rsidRoot w:val="6F9B16BB"/>
    <w:rsid w:val="026E22D8"/>
    <w:rsid w:val="10087CD4"/>
    <w:rsid w:val="17C852DE"/>
    <w:rsid w:val="1B0B3A89"/>
    <w:rsid w:val="1BB07780"/>
    <w:rsid w:val="1FB7212F"/>
    <w:rsid w:val="267E1008"/>
    <w:rsid w:val="306F0F78"/>
    <w:rsid w:val="342F6C8B"/>
    <w:rsid w:val="396A35D5"/>
    <w:rsid w:val="45141551"/>
    <w:rsid w:val="472D66F9"/>
    <w:rsid w:val="4A4E37AD"/>
    <w:rsid w:val="4BD9470C"/>
    <w:rsid w:val="4CB10C89"/>
    <w:rsid w:val="507765E7"/>
    <w:rsid w:val="53772780"/>
    <w:rsid w:val="55C84FE1"/>
    <w:rsid w:val="617765CD"/>
    <w:rsid w:val="639D25C3"/>
    <w:rsid w:val="6D2A45FB"/>
    <w:rsid w:val="6F677370"/>
    <w:rsid w:val="6F9B16BB"/>
    <w:rsid w:val="72E8490A"/>
    <w:rsid w:val="77B04E53"/>
    <w:rsid w:val="796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167</Characters>
  <Lines>0</Lines>
  <Paragraphs>0</Paragraphs>
  <TotalTime>6</TotalTime>
  <ScaleCrop>false</ScaleCrop>
  <LinksUpToDate>false</LinksUpToDate>
  <CharactersWithSpaces>167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2022-09-27T08:32:00Z</dcterms:created>
  <dc:creator>Baymax—immortals</dc:creator>
  <cp:lastModifiedBy>Baymax—immortals</cp:lastModifiedBy>
  <dcterms:modified xsi:type="dcterms:W3CDTF">2022-09-27T11:21:25Z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A2204D78CC87432A81A392C70AC9D89A</vt:lpwstr>
  </property>
</Properties>
</file>