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1A807">
      <w:pPr>
        <w:spacing w:after="156" w:afterLines="50" w:line="5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</w:p>
    <w:p w14:paraId="77854E57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pacing w:val="-2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山东大学齐鲁医院（第一临床学院）</w:t>
      </w:r>
      <w:r>
        <w:rPr>
          <w:rFonts w:ascii="方正小标宋简体" w:hAnsi="方正小标宋简体" w:eastAsia="方正小标宋简体" w:cs="方正小标宋简体"/>
          <w:spacing w:val="-28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年度</w:t>
      </w:r>
    </w:p>
    <w:p w14:paraId="6828DA86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临床药师学员培训中心招生简章</w:t>
      </w:r>
    </w:p>
    <w:bookmarkEnd w:id="0"/>
    <w:p w14:paraId="314BBA10">
      <w:pPr>
        <w:spacing w:before="468" w:beforeLines="15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山东大学齐鲁医院临床药师学员培训中心现有心血管内科、抗感染、抗肿瘤、</w:t>
      </w:r>
      <w:r>
        <w:rPr>
          <w:rFonts w:ascii="仿宋_GB2312" w:hAnsi="仿宋_GB2312" w:eastAsia="仿宋_GB2312" w:cs="仿宋_GB2312"/>
          <w:sz w:val="32"/>
          <w:szCs w:val="32"/>
        </w:rPr>
        <w:t>ICU、神经内科、内分泌科、儿科、呼吸内科、消化内科、妇产科等培训专业，2025年度计划招生30人。</w:t>
      </w:r>
    </w:p>
    <w:p w14:paraId="412DCD4E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一、招生对象条件</w:t>
      </w:r>
    </w:p>
    <w:p w14:paraId="152A0CD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培训学员应满足下列条件之一：</w:t>
      </w:r>
    </w:p>
    <w:p w14:paraId="093B765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具有高等院校医药学专业大学本科及以上学历，在医疗机构从事临床药学工作</w:t>
      </w:r>
      <w:r>
        <w:rPr>
          <w:rFonts w:ascii="仿宋_GB2312" w:hAnsi="仿宋_GB2312" w:eastAsia="仿宋_GB2312" w:cs="仿宋_GB2312"/>
          <w:sz w:val="32"/>
          <w:szCs w:val="32"/>
        </w:rPr>
        <w:t>2年以上；</w:t>
      </w:r>
    </w:p>
    <w:p w14:paraId="4937A01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具有高等院校临床药学专业大学本科及以上学历，在医疗机构从事临床药学工作</w:t>
      </w:r>
      <w:r>
        <w:rPr>
          <w:rFonts w:ascii="仿宋_GB2312" w:hAnsi="仿宋_GB2312" w:eastAsia="仿宋_GB2312" w:cs="仿宋_GB2312"/>
          <w:sz w:val="32"/>
          <w:szCs w:val="32"/>
        </w:rPr>
        <w:t>1年以上。</w:t>
      </w:r>
    </w:p>
    <w:p w14:paraId="7605DDA2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二、招生专业及要求</w:t>
      </w:r>
    </w:p>
    <w:p w14:paraId="5A1488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（一）招生专业及计划人数</w:t>
      </w:r>
    </w:p>
    <w:p w14:paraId="60B3A898">
      <w:pPr>
        <w:ind w:left="279" w:leftChars="133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神经内科</w:t>
      </w:r>
      <w:r>
        <w:rPr>
          <w:rFonts w:ascii="仿宋_GB2312" w:hAnsi="仿宋_GB2312" w:eastAsia="仿宋_GB2312" w:cs="仿宋_GB2312"/>
          <w:sz w:val="32"/>
          <w:szCs w:val="32"/>
        </w:rPr>
        <w:t>3人，心血管内科3人，内分泌科3人，抗感染专业3人，抗肿瘤专业3人，ICU专业3人，消化内科专业3人，儿科专业3人，妇产科专业3人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呼吸内科专业3人。</w:t>
      </w:r>
    </w:p>
    <w:p w14:paraId="6757BB9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（二）招生要求</w:t>
      </w:r>
    </w:p>
    <w:p w14:paraId="2BC3762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1.年龄在45岁以下，身体健康，自愿从事并热爱临床药学工作。</w:t>
      </w:r>
    </w:p>
    <w:p w14:paraId="049987A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2.学习态度端正，心理素质好，有较强的吃苦耐劳和团队协作精神。</w:t>
      </w:r>
    </w:p>
    <w:p w14:paraId="10F5A2F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3.单位推荐与自愿报名相结合。</w:t>
      </w:r>
    </w:p>
    <w:p w14:paraId="3A7A291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4.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有临床药师工作经历者优先考虑。</w:t>
      </w:r>
    </w:p>
    <w:p w14:paraId="7B8709C7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</w:rPr>
        <w:t>　　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申报材料造假者，取消培训资格。</w:t>
      </w:r>
    </w:p>
    <w:p w14:paraId="068F20DD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三、招生流程</w:t>
      </w:r>
    </w:p>
    <w:p w14:paraId="3BEC84A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（一）招生报名</w:t>
      </w:r>
    </w:p>
    <w:p w14:paraId="7BA976E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1.报名时间：自通知发布日起至2025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2月28日，逾期不再受理。</w:t>
      </w:r>
    </w:p>
    <w:p w14:paraId="2F44126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2.报名方式及所需材料：下载并填写《山东大学齐鲁医院临床药师学员培训中心报名表》（见附表），与身份证、第一学历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最高学历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毕业证及学位证、专业技术职务任职资格证书、工作年限证明（加盖单位公章）的扫描件，一并发送至邮箱qlyyyxbjx@163.com（资料命名为“2025年***专业+姓名+单位名称”），录取学员报到时需携带加盖学员单位公章的《山东大学齐鲁医院临床药师学员培训中心报名表》一式两份、单位临床药学专家推荐信一份，以及身份证、第一学历/最高学历毕业证及学位证、专业技术职务任职资格证书原件和复印件各一份。</w:t>
      </w:r>
    </w:p>
    <w:p w14:paraId="6183BF9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（二）招生录取</w:t>
      </w:r>
    </w:p>
    <w:p w14:paraId="165984C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临床药师培训学员招生本着公平竞争的原则，通过考试择优录取。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3月初确定录取学员名单，以邮件或电话方式通知本人并发放录取通知书。</w:t>
      </w:r>
    </w:p>
    <w:p w14:paraId="0346C0DA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四、培训时间及安排</w:t>
      </w:r>
    </w:p>
    <w:p w14:paraId="4C610B6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培训时间为一年，实行全脱产培训学习，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4月入院开始培训。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学员按要求完成培训内容、考试成绩合格，颁发国家临床药师培训证书。</w:t>
      </w:r>
    </w:p>
    <w:p w14:paraId="41FFBF65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五、其他事项</w:t>
      </w:r>
    </w:p>
    <w:p w14:paraId="0B5E670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（一）招生考试</w:t>
      </w:r>
    </w:p>
    <w:p w14:paraId="3FA3292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考试题将于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3月3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点，以</w:t>
      </w:r>
      <w:r>
        <w:rPr>
          <w:rFonts w:ascii="仿宋_GB2312" w:hAnsi="仿宋_GB2312" w:eastAsia="仿宋_GB2312" w:cs="仿宋_GB2312"/>
          <w:sz w:val="32"/>
          <w:szCs w:val="32"/>
        </w:rPr>
        <w:t>e-mail形式或Wechat形式发至符合报名资格申请人，参加考试人员须于次日即202</w:t>
      </w:r>
      <w:r>
        <w:rPr>
          <w:rFonts w:hint="eastAsia" w:ascii="仿宋_GB2312" w:hAnsi="仿宋_GB2312" w:eastAsia="仿宋_GB2312" w:cs="仿宋_GB2312"/>
          <w:sz w:val="32"/>
          <w:szCs w:val="32"/>
        </w:rPr>
        <w:t>5年</w:t>
      </w:r>
      <w:r>
        <w:rPr>
          <w:rFonts w:ascii="仿宋_GB2312" w:hAnsi="仿宋_GB2312" w:eastAsia="仿宋_GB2312" w:cs="仿宋_GB2312"/>
          <w:sz w:val="32"/>
          <w:szCs w:val="32"/>
        </w:rPr>
        <w:t>3月4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点前，将答卷以电子版形式发至</w:t>
      </w:r>
      <w:r>
        <w:rPr>
          <w:rFonts w:ascii="仿宋_GB2312" w:hAnsi="仿宋_GB2312" w:eastAsia="仿宋_GB2312" w:cs="仿宋_GB2312"/>
          <w:sz w:val="32"/>
          <w:szCs w:val="32"/>
        </w:rPr>
        <w:t>邮箱qlyyyxbjx@163.com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，逾期未发送视为考试不合格。</w:t>
      </w:r>
    </w:p>
    <w:p w14:paraId="716E53B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（二）培训收费</w:t>
      </w:r>
    </w:p>
    <w:p w14:paraId="308EAD8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根据国家临床药师培训有关规定，培训学员须缴纳培训费及住宿费，报到时一次性付清，收费标准及相关要求详见录取通知书。</w:t>
      </w:r>
    </w:p>
    <w:p w14:paraId="6CA425A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（三）联系方式</w:t>
      </w:r>
    </w:p>
    <w:p w14:paraId="7044688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联系人：梁啸   联系电话：18560085438</w:t>
      </w:r>
    </w:p>
    <w:p w14:paraId="0B6BEC20">
      <w:pPr>
        <w:rPr>
          <w:rFonts w:ascii="仿宋_GB2312" w:hAnsi="仿宋_GB2312" w:eastAsia="仿宋_GB2312" w:cs="仿宋_GB2312"/>
          <w:sz w:val="32"/>
          <w:szCs w:val="32"/>
        </w:rPr>
      </w:pPr>
    </w:p>
    <w:p w14:paraId="464E47B0"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</w:p>
    <w:p w14:paraId="44211064"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</w:p>
    <w:p w14:paraId="046D3FFF">
      <w:pPr>
        <w:spacing w:line="54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附表</w:t>
      </w:r>
    </w:p>
    <w:p w14:paraId="6E3CBE5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宋体"/>
          <w:sz w:val="30"/>
          <w:szCs w:val="30"/>
        </w:rPr>
        <w:t>山东大学齐鲁医院</w:t>
      </w:r>
      <w:r>
        <w:rPr>
          <w:rFonts w:ascii="Times New Roman" w:hAnsi="宋体"/>
          <w:sz w:val="30"/>
          <w:szCs w:val="30"/>
        </w:rPr>
        <w:t>临床药师</w:t>
      </w:r>
      <w:r>
        <w:rPr>
          <w:rFonts w:hint="eastAsia" w:ascii="Times New Roman" w:hAnsi="宋体"/>
          <w:sz w:val="30"/>
          <w:szCs w:val="30"/>
        </w:rPr>
        <w:t>学员</w:t>
      </w:r>
      <w:r>
        <w:rPr>
          <w:rFonts w:ascii="Times New Roman" w:hAnsi="宋体"/>
          <w:sz w:val="30"/>
          <w:szCs w:val="30"/>
        </w:rPr>
        <w:t>培训</w:t>
      </w:r>
      <w:r>
        <w:rPr>
          <w:rFonts w:hint="eastAsia" w:ascii="Times New Roman" w:hAnsi="宋体"/>
          <w:sz w:val="30"/>
          <w:szCs w:val="30"/>
        </w:rPr>
        <w:t>中心报名</w:t>
      </w:r>
      <w:r>
        <w:rPr>
          <w:rFonts w:ascii="Times New Roman" w:hAnsi="宋体"/>
          <w:sz w:val="30"/>
          <w:szCs w:val="30"/>
        </w:rPr>
        <w:t>表</w:t>
      </w:r>
    </w:p>
    <w:tbl>
      <w:tblPr>
        <w:tblStyle w:val="3"/>
        <w:tblW w:w="93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5"/>
        <w:gridCol w:w="206"/>
        <w:gridCol w:w="1317"/>
        <w:gridCol w:w="992"/>
        <w:gridCol w:w="1277"/>
        <w:gridCol w:w="1275"/>
        <w:gridCol w:w="1702"/>
        <w:gridCol w:w="1576"/>
      </w:tblGrid>
      <w:tr w14:paraId="1D052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gridSpan w:val="2"/>
            <w:noWrap/>
            <w:vAlign w:val="center"/>
          </w:tcPr>
          <w:p w14:paraId="2B5F5CB0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姓名</w:t>
            </w:r>
          </w:p>
        </w:tc>
        <w:tc>
          <w:tcPr>
            <w:tcW w:w="1317" w:type="dxa"/>
            <w:noWrap/>
            <w:vAlign w:val="center"/>
          </w:tcPr>
          <w:p w14:paraId="0473854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/>
            <w:vAlign w:val="center"/>
          </w:tcPr>
          <w:p w14:paraId="5ECC0D17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127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1F1C9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97F87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249905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610F24D7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宋体"/>
                <w:color w:val="000000"/>
                <w:sz w:val="24"/>
              </w:rPr>
              <w:t>2寸</w:t>
            </w:r>
            <w:r>
              <w:rPr>
                <w:rFonts w:ascii="Times New Roman" w:hAnsi="宋体"/>
                <w:color w:val="000000"/>
                <w:sz w:val="24"/>
              </w:rPr>
              <w:t>彩照</w:t>
            </w:r>
          </w:p>
        </w:tc>
      </w:tr>
      <w:tr w14:paraId="52923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noWrap/>
            <w:vAlign w:val="center"/>
          </w:tcPr>
          <w:p w14:paraId="6982071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22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C575A5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30C88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8949C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DE0C27F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2482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gridSpan w:val="2"/>
            <w:noWrap/>
            <w:vAlign w:val="center"/>
          </w:tcPr>
          <w:p w14:paraId="4F19AE7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358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7468AA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41314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岗位科室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0D6FF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68DA037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1BEA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gridSpan w:val="2"/>
            <w:noWrap/>
            <w:vAlign w:val="center"/>
          </w:tcPr>
          <w:p w14:paraId="344DCA99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58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7620C93">
            <w:pPr>
              <w:snapToGrid w:val="0"/>
              <w:ind w:left="-27" w:leftChars="-1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8937B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邮编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2A8EC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9B3CCA6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924B0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gridSpan w:val="2"/>
            <w:noWrap/>
            <w:vAlign w:val="center"/>
          </w:tcPr>
          <w:p w14:paraId="1B44FF0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58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0F7D85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32D7D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90592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8BA2B87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9B10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5F945C97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申请培训专业：是否</w:t>
            </w:r>
            <w:r>
              <w:rPr>
                <w:rFonts w:hint="eastAsia" w:ascii="Times New Roman" w:hAnsi="宋体"/>
                <w:color w:val="000000"/>
                <w:sz w:val="24"/>
              </w:rPr>
              <w:t>服从调剂：是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宋体"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</w:p>
        </w:tc>
      </w:tr>
      <w:tr w14:paraId="4EA53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2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</w:tcBorders>
            <w:noWrap/>
          </w:tcPr>
          <w:p w14:paraId="774935E3">
            <w:pPr>
              <w:spacing w:line="440" w:lineRule="atLeast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 w14:paraId="4C5A3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1" w:hRule="atLeast"/>
          <w:jc w:val="center"/>
        </w:trPr>
        <w:tc>
          <w:tcPr>
            <w:tcW w:w="9300" w:type="dxa"/>
            <w:gridSpan w:val="8"/>
            <w:noWrap/>
          </w:tcPr>
          <w:p w14:paraId="3412B298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 w14:paraId="566D9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95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B411B30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 w14:paraId="4BBCD10F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 w14:paraId="25AD1760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 w14:paraId="7C667911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5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023F6E0D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 w14:paraId="741A5D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atLeast"/>
          <w:jc w:val="center"/>
        </w:trPr>
        <w:tc>
          <w:tcPr>
            <w:tcW w:w="95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5A0E71E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 w14:paraId="48CF371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hint="eastAsia" w:ascii="Times New Roman" w:hAnsi="宋体"/>
                <w:color w:val="000000"/>
                <w:sz w:val="24"/>
              </w:rPr>
              <w:t>如是，需</w:t>
            </w:r>
            <w:r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 w14:paraId="5080B130"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培训专业：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         </w:t>
            </w:r>
            <w:r>
              <w:rPr>
                <w:rFonts w:ascii="Times New Roman" w:hAnsi="宋体"/>
                <w:color w:val="000000"/>
                <w:sz w:val="24"/>
              </w:rPr>
              <w:t>培训起止时间：</w:t>
            </w:r>
          </w:p>
        </w:tc>
      </w:tr>
      <w:tr w14:paraId="7A8DF9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6" w:hRule="atLeast"/>
          <w:jc w:val="center"/>
        </w:trPr>
        <w:tc>
          <w:tcPr>
            <w:tcW w:w="9300" w:type="dxa"/>
            <w:gridSpan w:val="8"/>
            <w:noWrap/>
            <w:vAlign w:val="center"/>
          </w:tcPr>
          <w:p w14:paraId="328B4406"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 w14:paraId="23BD79B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36F32BA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29DEC57E"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宋体"/>
                <w:color w:val="000000"/>
                <w:sz w:val="24"/>
              </w:rPr>
              <w:t xml:space="preserve">                                                              </w:t>
            </w:r>
            <w:r>
              <w:rPr>
                <w:rFonts w:ascii="Times New Roman" w:hAnsi="宋体"/>
                <w:color w:val="000000"/>
                <w:sz w:val="24"/>
              </w:rPr>
              <w:t>单位盖章</w:t>
            </w:r>
          </w:p>
          <w:p w14:paraId="624B371B">
            <w:pPr>
              <w:spacing w:after="60"/>
              <w:ind w:firstLine="5760" w:firstLineChars="24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宋体"/>
                <w:color w:val="000000"/>
                <w:sz w:val="24"/>
              </w:rPr>
              <w:t xml:space="preserve">          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 w14:paraId="57755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0" w:hRule="atLeast"/>
          <w:jc w:val="center"/>
        </w:trPr>
        <w:tc>
          <w:tcPr>
            <w:tcW w:w="9300" w:type="dxa"/>
            <w:gridSpan w:val="8"/>
            <w:noWrap/>
            <w:vAlign w:val="center"/>
          </w:tcPr>
          <w:p w14:paraId="33B5E686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 w14:paraId="6459789F">
            <w:pPr>
              <w:spacing w:line="440" w:lineRule="atLeast"/>
              <w:ind w:right="480" w:firstLine="6480" w:firstLineChars="27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 w14:paraId="675347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YzhiZDk3NTQzMThlNmMxMDMyY2VlOWMzODhiY2UifQ=="/>
    <w:docVar w:name="KSO_WPS_MARK_KEY" w:val="278f2a67-c335-4e7e-82d7-4ba86605dbf8"/>
  </w:docVars>
  <w:rsids>
    <w:rsidRoot w:val="000833B0"/>
    <w:rsid w:val="000833B0"/>
    <w:rsid w:val="00090207"/>
    <w:rsid w:val="00293A69"/>
    <w:rsid w:val="002A4694"/>
    <w:rsid w:val="002B60CD"/>
    <w:rsid w:val="002D75B4"/>
    <w:rsid w:val="005D5720"/>
    <w:rsid w:val="00904C39"/>
    <w:rsid w:val="05B801E0"/>
    <w:rsid w:val="061B00E9"/>
    <w:rsid w:val="1F052DCF"/>
    <w:rsid w:val="38C82ACC"/>
    <w:rsid w:val="45E31EA0"/>
    <w:rsid w:val="477A5376"/>
    <w:rsid w:val="512F699F"/>
    <w:rsid w:val="76B46249"/>
    <w:rsid w:val="782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1675</Words>
  <Characters>1796</Characters>
  <Lines>14</Lines>
  <Paragraphs>4</Paragraphs>
  <TotalTime>452</TotalTime>
  <ScaleCrop>false</ScaleCrop>
  <LinksUpToDate>false</LinksUpToDate>
  <CharactersWithSpaces>1931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2023-01-16T09:51:00Z</dcterms:created>
  <dc:creator>DELL</dc:creator>
  <cp:lastModifiedBy>张立峰</cp:lastModifiedBy>
  <cp:lastPrinted>2024-12-17T00:43:00Z</cp:lastPrinted>
  <dcterms:modified xsi:type="dcterms:W3CDTF">2024-12-19T05:38:20Z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7218FDCD259D4B4FA79A46F1E0CF5191_13</vt:lpwstr>
  </property>
</Properties>
</file>