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创新创业学分认定流程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一、学生系统填报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1.登录研究生管理系统 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none"/>
        </w:rPr>
        <w:t>https://sduyjs.sdu.edu.cn/gsapp/sys/yjsrzfwapp/dbLogin/main.do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.点击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【培养过程】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【创新创业学分认定管理】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【学分认定申请】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【发起申请】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--申请类型选择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【实践创新成果】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-申请项目选择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【职（执）业资格证书】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【确定】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【上传附件】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附件处需上传执业医证书扫描件或成绩证明（附件须为 PDF格式）--申请理由填写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【已通过执业医师资格考试】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【提交】</w:t>
      </w:r>
    </w:p>
    <w:p>
      <w:r>
        <w:drawing>
          <wp:inline distT="0" distB="0" distL="114300" distR="114300">
            <wp:extent cx="5260975" cy="2535555"/>
            <wp:effectExtent l="0" t="0" r="1587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13985" cy="307657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2143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二、导师审核流程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1.登录研究生管理系统 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  <w:u w:val="none"/>
        </w:rPr>
        <w:t>https://sduyjs.sdu.edu.cn/gsapp/sys/yjsrzfwapp/dbLogin/main.do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登录系统后检查右上角是否已切换为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导师身份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【创新创业学分认定管理】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【学分认定审核】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【审核】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-进入审核界面后，可点击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【下载|附件】，查看学生上传的执业医证书/成绩单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--确定学生提交材料没问题后，点击【审核通过】，若材料提交有问题则点击【审核不通过】，退回学生重新提交。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5261610" cy="2259965"/>
            <wp:effectExtent l="0" t="0" r="152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57800" cy="2969260"/>
            <wp:effectExtent l="0" t="0" r="0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RkODRjY2MyNDNmMWFiYmU3M2JkM2YzNTgyNzgifQ=="/>
  </w:docVars>
  <w:rsids>
    <w:rsidRoot w:val="1C196715"/>
    <w:rsid w:val="1C196715"/>
    <w:rsid w:val="3EF015E8"/>
    <w:rsid w:val="434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宋体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2024-12-27T06:19:00Z</dcterms:created>
  <dc:creator>临床研究生培养 卢琰</dc:creator>
  <cp:lastModifiedBy>临床研究生培养 卢琰</cp:lastModifiedBy>
  <dcterms:modified xsi:type="dcterms:W3CDTF">2024-12-30T08:22:47Z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8CB389216A1E42319FD3D428F3C21D84_11</vt:lpwstr>
  </property>
</Properties>
</file>